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7E" w:rsidRDefault="00824672" w:rsidP="00F0697E">
      <w:p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0F0124">
        <w:rPr>
          <w:rFonts w:ascii="Times New Roman" w:hAnsi="Times New Roman" w:cs="Times New Roman"/>
          <w:b/>
          <w:sz w:val="28"/>
          <w:szCs w:val="28"/>
          <w:lang w:val="en-US"/>
        </w:rPr>
        <w:t>Апталықтың</w:t>
      </w:r>
      <w:proofErr w:type="spellEnd"/>
      <w:r w:rsidRPr="000F01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sz w:val="28"/>
          <w:szCs w:val="28"/>
          <w:lang w:val="en-US"/>
        </w:rPr>
        <w:t>тақырыбы</w:t>
      </w:r>
      <w:proofErr w:type="spellEnd"/>
      <w:r w:rsidRPr="000F012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24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697E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F0697E">
        <w:rPr>
          <w:rFonts w:ascii="Times New Roman" w:hAnsi="Times New Roman" w:cs="Times New Roman"/>
          <w:sz w:val="28"/>
          <w:szCs w:val="28"/>
          <w:lang w:val="en-US"/>
        </w:rPr>
        <w:t>Ойнайық</w:t>
      </w:r>
      <w:proofErr w:type="spellEnd"/>
      <w:r w:rsidRPr="00F06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697E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F069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697E">
        <w:rPr>
          <w:rFonts w:ascii="Times New Roman" w:hAnsi="Times New Roman" w:cs="Times New Roman"/>
          <w:sz w:val="28"/>
          <w:szCs w:val="28"/>
          <w:lang w:val="en-US"/>
        </w:rPr>
        <w:t>ойлайық</w:t>
      </w:r>
      <w:proofErr w:type="spellEnd"/>
      <w:r w:rsidRPr="00F0697E">
        <w:rPr>
          <w:rFonts w:ascii="Times New Roman" w:hAnsi="Times New Roman" w:cs="Times New Roman"/>
          <w:sz w:val="28"/>
          <w:szCs w:val="28"/>
          <w:lang w:val="en-US"/>
        </w:rPr>
        <w:t>!"</w:t>
      </w:r>
      <w:r w:rsidRPr="00824672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="000F0124" w:rsidRPr="000F01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ақсаты</w:t>
      </w:r>
      <w:proofErr w:type="spellEnd"/>
      <w:proofErr w:type="gram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bookmarkStart w:id="0" w:name="_GoBack"/>
      <w:bookmarkEnd w:id="0"/>
      <w:proofErr w:type="gramEnd"/>
      <w:r w:rsidRPr="00824672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Білімділік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орыс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ағылшын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пәндері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тапсырмаларды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орындата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жеткізе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дағдыларын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F012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Дамытушылық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Өзіндік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ікірін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еркін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жеткізуге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ықпал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жүйелі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қисынды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жүйелеуге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баулу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Сыни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</w:t>
      </w:r>
      <w:proofErr w:type="gram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ғыдан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ойлауды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F012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Тәрбиелік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тілінің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сөзінің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қадірі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қасиетін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танып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тілдерін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сүйіп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құрметтеуге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F012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тү</w:t>
      </w:r>
      <w:proofErr w:type="gram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әдіс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тәсілдері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Берілген</w:t>
      </w:r>
      <w:proofErr w:type="spellEnd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суреттерді</w:t>
      </w:r>
      <w:proofErr w:type="spellEnd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үш</w:t>
      </w:r>
      <w:proofErr w:type="spellEnd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тілде</w:t>
      </w:r>
      <w:proofErr w:type="spellEnd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атау</w:t>
      </w:r>
      <w:proofErr w:type="spellEnd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тапсырмаларымен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Pr="000F012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Пәнаралық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Қазақ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тілі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о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рыс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ағылшын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F012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формалары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топтық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F012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көрнекілігі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Интерактивті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</w:t>
      </w:r>
      <w:proofErr w:type="gram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End"/>
      <w:proofErr w:type="gram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түсті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қарандаштар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F0697E" w:rsidRDefault="00824672" w:rsidP="00F0697E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I.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бөлімі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Сәлемдесу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0F0124"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топтармен</w:t>
      </w:r>
      <w:proofErr w:type="spellEnd"/>
      <w:r w:rsidR="000F0124"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F0124"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таныстыру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мақсатымен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кезеңдерімен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абақты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бағалайтын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F0124"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әділ</w:t>
      </w:r>
      <w:proofErr w:type="spellEnd"/>
      <w:r w:rsidR="000F0124"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="000F0124"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қазылармен</w:t>
      </w:r>
      <w:proofErr w:type="spellEnd"/>
      <w:r w:rsidR="000F0124"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F0124"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Start"/>
      <w:r w:rsidR="000F0124"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ныстыру</w:t>
      </w:r>
      <w:proofErr w:type="spellEnd"/>
      <w:r w:rsidRPr="00824672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.</w:t>
      </w:r>
      <w:proofErr w:type="gramEnd"/>
      <w:r w:rsidRPr="00824672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F0697E" w:rsidRPr="00F0697E" w:rsidRDefault="00F0697E" w:rsidP="00F0697E">
      <w:pP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Ойынның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шарты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F0697E" w:rsidRPr="000F0124" w:rsidRDefault="00F0697E" w:rsidP="00F0697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Музыкалық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сайыс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0697E" w:rsidRPr="000F0124" w:rsidRDefault="00F0697E" w:rsidP="00F0697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Ойынды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жалғастыр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0697E" w:rsidRPr="000F0124" w:rsidRDefault="00F0697E" w:rsidP="00F0697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Сиқырлы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сандар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0697E" w:rsidRPr="000F0124" w:rsidRDefault="00F0697E" w:rsidP="00F0697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Қиындылардан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сурет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құрастыру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0697E" w:rsidRPr="000F0124" w:rsidRDefault="00F0697E" w:rsidP="00F0697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Суретті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боя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аттарын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ата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0697E" w:rsidRPr="000F0124" w:rsidRDefault="00F0697E" w:rsidP="00F0697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Сергіту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сәті</w:t>
      </w:r>
      <w:proofErr w:type="spellEnd"/>
      <w:r w:rsidRPr="0082467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0697E" w:rsidRDefault="00824672" w:rsidP="003449D5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II.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бөлім</w:t>
      </w:r>
      <w:proofErr w:type="spellEnd"/>
      <w:r w:rsidRPr="000F0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="003449D5" w:rsidRPr="003449D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0F0124" w:rsidRDefault="000F0124" w:rsidP="008246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Музыкалық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сайыс</w:t>
      </w:r>
      <w:proofErr w:type="spellEnd"/>
      <w:r w:rsidRPr="000F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FC150E" w:rsidRDefault="00FC150E" w:rsidP="008246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Әр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үш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тілде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ән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айтады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FC150E" w:rsidRDefault="00FC150E" w:rsidP="008246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Ойынды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жалғастыр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</w:p>
    <w:p w:rsidR="00FC150E" w:rsidRDefault="00FC150E" w:rsidP="008246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1-ші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топқа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доп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беріледі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Интерактивті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тақтадан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қарап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біріне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допты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лақтыру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арқылы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берілген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суретті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үш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тілде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айту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керек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Бұл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тапсырма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кезекпен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келесі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топтарға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беріледі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FC150E" w:rsidRDefault="00FC150E" w:rsidP="008246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Сиқырлы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сандар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FC150E" w:rsidRDefault="00FC150E" w:rsidP="008246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Қораптын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ішінде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қолдан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жасалған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сандар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болады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соны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әр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басшылары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қарамай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санды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керек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Өз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топтарымен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ақылдасқаннан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кейін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санды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үш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тілде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шығады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FC150E" w:rsidRDefault="00FC150E" w:rsidP="008246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Қиындылардан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сурет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құрастыру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3449D5" w:rsidRDefault="003449D5" w:rsidP="008246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Балаларға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қиындылар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беріледі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қиындыларды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құрастырып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сурет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шығады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суретті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үш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тілде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айту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керек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3449D5" w:rsidRDefault="003449D5" w:rsidP="008246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Суретті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боя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аттарын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3449D5" w:rsidRDefault="003449D5" w:rsidP="003449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Бірнеше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шарлар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ұсынылады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әр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басшылары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шығып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шарды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таң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дап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шарды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инемен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жарып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ішінен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сурет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түседі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сурет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байланысты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бояу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беріледі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Бояуды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бояп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суреттін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атын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үш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тілде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шығады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3449D5" w:rsidRDefault="003449D5" w:rsidP="003449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Сергіту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сәті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3449D5" w:rsidRDefault="003449D5" w:rsidP="003449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Топтарға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үш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тілде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айтылатын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сергіту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сәтін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интерактивті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тақта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арқылы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қосамыз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Әр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өлеңді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өз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тобымен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айтып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қимылдармен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керек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824672" w:rsidRPr="000F0124" w:rsidRDefault="00824672" w:rsidP="008246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0124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0D50E5" w:rsidRPr="000F0124" w:rsidRDefault="000D50E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D50E5" w:rsidRPr="000F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28A7"/>
    <w:multiLevelType w:val="hybridMultilevel"/>
    <w:tmpl w:val="A6F6ADD2"/>
    <w:lvl w:ilvl="0" w:tplc="E9867F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F071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07C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E593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41E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2267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6C23C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C1BB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CC1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B6"/>
    <w:rsid w:val="000D50E5"/>
    <w:rsid w:val="000F0124"/>
    <w:rsid w:val="003449D5"/>
    <w:rsid w:val="007649B6"/>
    <w:rsid w:val="00824672"/>
    <w:rsid w:val="00F0697E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40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20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94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40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8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80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cp:lastPrinted>2017-11-16T15:58:00Z</cp:lastPrinted>
  <dcterms:created xsi:type="dcterms:W3CDTF">2017-11-16T15:13:00Z</dcterms:created>
  <dcterms:modified xsi:type="dcterms:W3CDTF">2017-11-16T16:01:00Z</dcterms:modified>
</cp:coreProperties>
</file>