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A1" w:rsidRPr="004B4FA1" w:rsidRDefault="004B4FA1" w:rsidP="004B4FA1">
      <w:pPr>
        <w:rPr>
          <w:rFonts w:ascii="Calibri" w:eastAsia="Malgun Gothic" w:hAnsi="Calibri" w:cs="Times New Roman"/>
          <w:lang w:val="kk-KZ"/>
        </w:rPr>
      </w:pPr>
    </w:p>
    <w:tbl>
      <w:tblPr>
        <w:tblStyle w:val="a3"/>
        <w:tblW w:w="5032" w:type="pct"/>
        <w:tblLayout w:type="fixed"/>
        <w:tblLook w:val="0000" w:firstRow="0" w:lastRow="0" w:firstColumn="0" w:lastColumn="0" w:noHBand="0" w:noVBand="0"/>
      </w:tblPr>
      <w:tblGrid>
        <w:gridCol w:w="1959"/>
        <w:gridCol w:w="6857"/>
        <w:gridCol w:w="1539"/>
        <w:gridCol w:w="420"/>
      </w:tblGrid>
      <w:tr w:rsidR="004B4FA1" w:rsidRPr="00815F1A" w:rsidTr="00962798">
        <w:trPr>
          <w:gridAfter w:val="1"/>
          <w:wAfter w:w="420" w:type="dxa"/>
          <w:trHeight w:val="473"/>
        </w:trPr>
        <w:tc>
          <w:tcPr>
            <w:tcW w:w="4805" w:type="pct"/>
            <w:gridSpan w:val="3"/>
          </w:tcPr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Ұзақ мерзімді жоспардың тарауы: </w:t>
            </w:r>
          </w:p>
          <w:p w:rsidR="004B4FA1" w:rsidRPr="004B4FA1" w:rsidRDefault="002B4D20" w:rsidP="002B4D20">
            <w:pPr>
              <w:tabs>
                <w:tab w:val="left" w:pos="426"/>
              </w:tabs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7.</w:t>
            </w:r>
            <w:r w:rsidRPr="002B4D20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2B4D20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Қазақ хандығының XVI - XVII ғасырлардағы дамуы </w:t>
            </w:r>
          </w:p>
        </w:tc>
      </w:tr>
      <w:tr w:rsidR="004B4FA1" w:rsidRPr="004B4FA1" w:rsidTr="00962798">
        <w:trPr>
          <w:gridAfter w:val="1"/>
          <w:wAfter w:w="420" w:type="dxa"/>
          <w:trHeight w:val="472"/>
        </w:trPr>
        <w:tc>
          <w:tcPr>
            <w:tcW w:w="4805" w:type="pct"/>
            <w:gridSpan w:val="3"/>
          </w:tcPr>
          <w:p w:rsid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</w:pPr>
            <w:proofErr w:type="spell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Кү</w:t>
            </w:r>
            <w:proofErr w:type="gram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416CAE" w:rsidRPr="00416CAE" w:rsidRDefault="00416CAE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Нурмухан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.А.</w:t>
            </w:r>
          </w:p>
        </w:tc>
      </w:tr>
      <w:tr w:rsidR="004B4FA1" w:rsidRPr="004B4FA1" w:rsidTr="00962798">
        <w:trPr>
          <w:gridAfter w:val="1"/>
          <w:wAfter w:w="420" w:type="dxa"/>
          <w:trHeight w:val="412"/>
        </w:trPr>
        <w:tc>
          <w:tcPr>
            <w:tcW w:w="4805" w:type="pct"/>
            <w:gridSpan w:val="3"/>
          </w:tcPr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Сынып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:  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7</w:t>
            </w: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әні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</w:tr>
      <w:tr w:rsidR="004B4FA1" w:rsidRPr="00815F1A" w:rsidTr="00962798">
        <w:trPr>
          <w:gridAfter w:val="1"/>
          <w:wAfter w:w="420" w:type="dxa"/>
        </w:trPr>
        <w:tc>
          <w:tcPr>
            <w:tcW w:w="909" w:type="pct"/>
          </w:tcPr>
          <w:p w:rsidR="004B4FA1" w:rsidRPr="004B4FA1" w:rsidRDefault="004B4FA1" w:rsidP="004B4FA1">
            <w:pPr>
              <w:spacing w:before="40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Сабақтың тақырыбы</w:t>
            </w:r>
          </w:p>
        </w:tc>
        <w:tc>
          <w:tcPr>
            <w:tcW w:w="3896" w:type="pct"/>
            <w:gridSpan w:val="2"/>
          </w:tcPr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>Есім хан билігі кезіндегі Қазақ хандығы бірлігінің нығаюы.</w:t>
            </w: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>Зерттеу сұрағы: Есім хан Қазақ хандығының біртұтастығын қалай сақтап қалды?</w:t>
            </w:r>
          </w:p>
        </w:tc>
      </w:tr>
      <w:tr w:rsidR="004B4FA1" w:rsidRPr="00815F1A" w:rsidTr="00962798">
        <w:trPr>
          <w:gridAfter w:val="1"/>
          <w:wAfter w:w="420" w:type="dxa"/>
        </w:trPr>
        <w:tc>
          <w:tcPr>
            <w:tcW w:w="909" w:type="pct"/>
          </w:tcPr>
          <w:p w:rsidR="004B4FA1" w:rsidRPr="004B4FA1" w:rsidRDefault="004B4FA1" w:rsidP="004B4FA1">
            <w:pPr>
              <w:spacing w:before="40"/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Осы </w:t>
            </w:r>
            <w:proofErr w:type="spell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сабақта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жеткізілетін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қу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мақсаттары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оқу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бағдарламасына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сілтеме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96" w:type="pct"/>
            <w:gridSpan w:val="2"/>
          </w:tcPr>
          <w:p w:rsidR="004B4FA1" w:rsidRPr="004B4FA1" w:rsidRDefault="004B4FA1" w:rsidP="004B4F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4B4FA1" w:rsidRPr="004B4FA1" w:rsidRDefault="002B4D20" w:rsidP="004B4FA1">
            <w:pPr>
              <w:spacing w:before="60"/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>7</w:t>
            </w:r>
            <w:r w:rsidR="004B4FA1" w:rsidRPr="004B4FA1"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>.3.1.</w:t>
            </w:r>
            <w:r w:rsidR="004B4FA1"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 xml:space="preserve">4 </w:t>
            </w:r>
            <w:r w:rsidR="004B4FA1" w:rsidRPr="004B4FA1"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 xml:space="preserve"> қазақ хандарының мемлекетті нығайтудағы рөлін анықтау;</w:t>
            </w: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4B4FA1" w:rsidRPr="00815F1A" w:rsidTr="00962798">
        <w:trPr>
          <w:gridAfter w:val="1"/>
          <w:wAfter w:w="420" w:type="dxa"/>
          <w:trHeight w:val="603"/>
        </w:trPr>
        <w:tc>
          <w:tcPr>
            <w:tcW w:w="909" w:type="pct"/>
          </w:tcPr>
          <w:p w:rsidR="0003404A" w:rsidRDefault="004B4FA1" w:rsidP="004B4FA1">
            <w:pPr>
              <w:spacing w:before="40"/>
              <w:ind w:left="-468" w:firstLine="468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Сабақтың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4FA1" w:rsidRPr="004B4FA1" w:rsidRDefault="004B4FA1" w:rsidP="0003404A">
            <w:pPr>
              <w:spacing w:before="40"/>
              <w:ind w:left="-468" w:firstLine="468"/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мақсаты</w:t>
            </w:r>
          </w:p>
        </w:tc>
        <w:tc>
          <w:tcPr>
            <w:tcW w:w="3896" w:type="pct"/>
            <w:gridSpan w:val="2"/>
          </w:tcPr>
          <w:p w:rsidR="004B4FA1" w:rsidRPr="004B4FA1" w:rsidRDefault="00DD149A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>Есім хан тұсындағы қазақ хандығының ішкі және сыртқы саясатына баға береді</w:t>
            </w:r>
            <w:r w:rsidR="004B4FA1" w:rsidRPr="004B4FA1"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>.</w:t>
            </w:r>
          </w:p>
          <w:p w:rsidR="004B4FA1" w:rsidRPr="004B4FA1" w:rsidRDefault="004B4FA1" w:rsidP="0003404A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i/>
                <w:sz w:val="20"/>
                <w:szCs w:val="20"/>
                <w:lang w:val="kk-KZ"/>
              </w:rPr>
              <w:t>Барлық оқушылар :</w:t>
            </w: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A1F3F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Есім хан тұсындағы қазақ  хандығы</w:t>
            </w:r>
            <w:r w:rsidR="0003404A" w:rsidRPr="0003404A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A1F3F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туралы </w:t>
            </w: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түсінеді.</w:t>
            </w:r>
          </w:p>
          <w:p w:rsidR="004B4FA1" w:rsidRPr="004B4FA1" w:rsidRDefault="004B4FA1" w:rsidP="004B4FA1">
            <w:pPr>
              <w:spacing w:before="60"/>
              <w:rPr>
                <w:rFonts w:ascii="Times New Roman" w:eastAsia="MS Minngs" w:hAnsi="Times New Roman" w:cs="Times New Roman"/>
                <w:b/>
                <w:i/>
                <w:noProof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i/>
                <w:sz w:val="20"/>
                <w:szCs w:val="20"/>
                <w:lang w:val="kk-KZ"/>
              </w:rPr>
              <w:t>Оқушылардың басым бөлігі:</w:t>
            </w:r>
            <w:r w:rsidR="0003404A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3404A" w:rsidRPr="0003404A">
              <w:rPr>
                <w:rFonts w:ascii="Times New Roman" w:eastAsia="MS Minngs" w:hAnsi="Times New Roman" w:cs="Times New Roman"/>
                <w:noProof/>
                <w:sz w:val="20"/>
                <w:szCs w:val="20"/>
                <w:lang w:val="kk-KZ"/>
              </w:rPr>
              <w:t>Ішкі және сыртқы саясатының ерешелігін</w:t>
            </w:r>
            <w:r w:rsidR="0003404A">
              <w:rPr>
                <w:rFonts w:ascii="Times New Roman" w:eastAsia="MS Minngs" w:hAnsi="Times New Roman" w:cs="Times New Roman"/>
                <w:b/>
                <w:i/>
                <w:noProof/>
                <w:sz w:val="20"/>
                <w:szCs w:val="20"/>
                <w:lang w:val="kk-KZ"/>
              </w:rPr>
              <w:t xml:space="preserve"> </w:t>
            </w:r>
            <w:r w:rsidRPr="004B4FA1">
              <w:rPr>
                <w:rFonts w:ascii="Times New Roman" w:eastAsia="MS Minngs" w:hAnsi="Times New Roman" w:cs="Times New Roman"/>
                <w:noProof/>
                <w:sz w:val="20"/>
                <w:szCs w:val="20"/>
                <w:lang w:val="kk-KZ"/>
              </w:rPr>
              <w:t xml:space="preserve"> анықтайды</w:t>
            </w:r>
          </w:p>
          <w:p w:rsidR="004B4FA1" w:rsidRPr="004B4FA1" w:rsidRDefault="0003404A" w:rsidP="0003404A">
            <w:pPr>
              <w:spacing w:before="60"/>
              <w:jc w:val="both"/>
              <w:rPr>
                <w:rFonts w:ascii="Times New Roman" w:eastAsia="Malgun Gothic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i/>
                <w:sz w:val="20"/>
                <w:szCs w:val="20"/>
                <w:lang w:val="kk-KZ"/>
              </w:rPr>
              <w:t xml:space="preserve">Кейбір оқушылар: 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Есім хан</w:t>
            </w:r>
            <w:r w:rsidR="00BA1F3F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ның саясатын  бағалайды.</w:t>
            </w:r>
          </w:p>
        </w:tc>
      </w:tr>
      <w:tr w:rsidR="004B4FA1" w:rsidRPr="00815F1A" w:rsidTr="00962798">
        <w:trPr>
          <w:gridAfter w:val="1"/>
          <w:wAfter w:w="420" w:type="dxa"/>
          <w:trHeight w:val="603"/>
        </w:trPr>
        <w:tc>
          <w:tcPr>
            <w:tcW w:w="909" w:type="pct"/>
          </w:tcPr>
          <w:p w:rsidR="004B4FA1" w:rsidRPr="004B4FA1" w:rsidRDefault="004B4FA1" w:rsidP="004B4FA1">
            <w:pPr>
              <w:spacing w:before="40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Бағалау критерийі</w:t>
            </w:r>
          </w:p>
        </w:tc>
        <w:tc>
          <w:tcPr>
            <w:tcW w:w="3896" w:type="pct"/>
            <w:gridSpan w:val="2"/>
          </w:tcPr>
          <w:p w:rsidR="004B4FA1" w:rsidRPr="004B4FA1" w:rsidRDefault="0003404A" w:rsidP="004B4FA1">
            <w:pPr>
              <w:widowControl w:val="0"/>
              <w:numPr>
                <w:ilvl w:val="0"/>
                <w:numId w:val="1"/>
              </w:num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Есім ханның қаза хандығына </w:t>
            </w:r>
            <w:r w:rsidR="004B4FA1" w:rsidRPr="004B4F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 қосқан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маңызын</w:t>
            </w:r>
            <w:r w:rsidR="004B4FA1" w:rsidRPr="004B4F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 біледі.</w:t>
            </w:r>
          </w:p>
          <w:p w:rsidR="004B4FA1" w:rsidRPr="004B4FA1" w:rsidRDefault="005E3F3A" w:rsidP="004B4FA1">
            <w:pPr>
              <w:widowControl w:val="0"/>
              <w:numPr>
                <w:ilvl w:val="0"/>
                <w:numId w:val="1"/>
              </w:num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Есім хан саясатының Қазақ хандығын одан әрі дамытудағы маңызын</w:t>
            </w:r>
            <w:r w:rsidR="004B4FA1" w:rsidRPr="004B4F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 айқындайды.</w:t>
            </w:r>
          </w:p>
          <w:p w:rsidR="004B4FA1" w:rsidRPr="004B4FA1" w:rsidRDefault="005E3F3A" w:rsidP="004B4FA1">
            <w:pPr>
              <w:widowControl w:val="0"/>
              <w:numPr>
                <w:ilvl w:val="0"/>
                <w:numId w:val="1"/>
              </w:num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Қазақ хандығына</w:t>
            </w:r>
            <w:r w:rsidR="004B4FA1" w:rsidRPr="004B4F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 қосқан үлесі мен жетістігін </w:t>
            </w:r>
            <w:r w:rsidR="00BA1F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баға береді.</w:t>
            </w:r>
          </w:p>
        </w:tc>
      </w:tr>
      <w:tr w:rsidR="004B4FA1" w:rsidRPr="00815F1A" w:rsidTr="00962798">
        <w:trPr>
          <w:gridAfter w:val="1"/>
          <w:wAfter w:w="420" w:type="dxa"/>
          <w:trHeight w:val="603"/>
        </w:trPr>
        <w:tc>
          <w:tcPr>
            <w:tcW w:w="909" w:type="pct"/>
          </w:tcPr>
          <w:p w:rsidR="004B4FA1" w:rsidRPr="004B4FA1" w:rsidRDefault="004B4FA1" w:rsidP="004B4FA1">
            <w:pPr>
              <w:spacing w:before="40"/>
              <w:ind w:left="-468" w:firstLine="468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Тілдік мақсаттар</w:t>
            </w:r>
          </w:p>
          <w:p w:rsidR="004B4FA1" w:rsidRPr="004B4FA1" w:rsidRDefault="004B4FA1" w:rsidP="004B4FA1">
            <w:pPr>
              <w:spacing w:before="40"/>
              <w:ind w:left="-468" w:firstLine="468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96" w:type="pct"/>
            <w:gridSpan w:val="2"/>
          </w:tcPr>
          <w:p w:rsidR="004B4FA1" w:rsidRPr="004B4FA1" w:rsidRDefault="004B4FA1" w:rsidP="004B4FA1">
            <w:pPr>
              <w:widowControl w:val="0"/>
              <w:numPr>
                <w:ilvl w:val="0"/>
                <w:numId w:val="2"/>
              </w:numPr>
              <w:spacing w:before="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B4F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Мәтіннен </w:t>
            </w:r>
            <w:r w:rsidR="005E3F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ішкі және сыртқы саясатының</w:t>
            </w:r>
            <w:r w:rsidRPr="004B4F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 тарих</w:t>
            </w:r>
            <w:r w:rsidR="005E3F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и</w:t>
            </w:r>
            <w:r w:rsidRPr="004B4F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  маңызы мен се</w:t>
            </w:r>
            <w:r w:rsidR="00BA1F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бептерін оқиды (  оқылым </w:t>
            </w:r>
            <w:r w:rsidRPr="004B4F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, айтылым)</w:t>
            </w:r>
          </w:p>
          <w:p w:rsidR="004B4FA1" w:rsidRPr="00BA1F3F" w:rsidRDefault="004B4FA1" w:rsidP="00221A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BA1F3F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Есім ханның саясатын кластер арқылы толтыру (жазылым дағдысы)</w:t>
            </w:r>
          </w:p>
          <w:p w:rsidR="00BA1F3F" w:rsidRPr="004B4FA1" w:rsidRDefault="00BA1F3F" w:rsidP="00221A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B4FA1" w:rsidRPr="004B4FA1" w:rsidTr="00962798">
        <w:trPr>
          <w:gridAfter w:val="1"/>
          <w:wAfter w:w="420" w:type="dxa"/>
          <w:trHeight w:val="715"/>
        </w:trPr>
        <w:tc>
          <w:tcPr>
            <w:tcW w:w="909" w:type="pct"/>
          </w:tcPr>
          <w:p w:rsidR="004B4FA1" w:rsidRPr="004B4FA1" w:rsidRDefault="004B4FA1" w:rsidP="004B4FA1">
            <w:pPr>
              <w:spacing w:before="40"/>
              <w:ind w:left="-468" w:firstLine="468"/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әнаралық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3896" w:type="pct"/>
            <w:gridSpan w:val="2"/>
          </w:tcPr>
          <w:p w:rsidR="004B4FA1" w:rsidRPr="004B4FA1" w:rsidRDefault="004B4FA1" w:rsidP="00221AE5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proofErr w:type="spellStart"/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>Дүниежүзі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>тарихы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,  география, </w:t>
            </w:r>
          </w:p>
        </w:tc>
      </w:tr>
      <w:tr w:rsidR="004B4FA1" w:rsidRPr="004B4FA1" w:rsidTr="00962798">
        <w:trPr>
          <w:gridAfter w:val="1"/>
          <w:wAfter w:w="420" w:type="dxa"/>
        </w:trPr>
        <w:tc>
          <w:tcPr>
            <w:tcW w:w="909" w:type="pct"/>
          </w:tcPr>
          <w:p w:rsidR="004B4FA1" w:rsidRPr="004B4FA1" w:rsidRDefault="004B4FA1" w:rsidP="004B4FA1">
            <w:pPr>
              <w:spacing w:before="40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Алдыңғы білім</w:t>
            </w:r>
          </w:p>
          <w:p w:rsidR="004B4FA1" w:rsidRPr="004B4FA1" w:rsidRDefault="004B4FA1" w:rsidP="004B4FA1">
            <w:pPr>
              <w:spacing w:before="40"/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6" w:type="pct"/>
            <w:gridSpan w:val="2"/>
          </w:tcPr>
          <w:p w:rsidR="004B4FA1" w:rsidRPr="004B4FA1" w:rsidRDefault="00BA1F3F" w:rsidP="004B4FA1">
            <w:pPr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/>
              </w:rPr>
              <w:t xml:space="preserve"> Қазақ  хандығы туралы  </w:t>
            </w:r>
            <w:r w:rsidR="00221AE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/>
              </w:rPr>
              <w:t>біледі</w:t>
            </w:r>
          </w:p>
        </w:tc>
      </w:tr>
      <w:tr w:rsidR="004B4FA1" w:rsidRPr="004B4FA1" w:rsidTr="00962798">
        <w:trPr>
          <w:gridAfter w:val="1"/>
          <w:wAfter w:w="420" w:type="dxa"/>
          <w:trHeight w:val="528"/>
        </w:trPr>
        <w:tc>
          <w:tcPr>
            <w:tcW w:w="909" w:type="pct"/>
          </w:tcPr>
          <w:p w:rsidR="004B4FA1" w:rsidRPr="004B4FA1" w:rsidRDefault="004B4FA1" w:rsidP="004B4FA1">
            <w:pPr>
              <w:spacing w:before="120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Сабақтың жоспарланған кезеңдері</w:t>
            </w:r>
          </w:p>
        </w:tc>
        <w:tc>
          <w:tcPr>
            <w:tcW w:w="3182" w:type="pct"/>
          </w:tcPr>
          <w:p w:rsidR="004B4FA1" w:rsidRPr="004B4FA1" w:rsidRDefault="004B4FA1" w:rsidP="004B4FA1">
            <w:pPr>
              <w:spacing w:before="120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Сабақтағы жоспарланған жаттығу түрлері</w:t>
            </w:r>
          </w:p>
          <w:p w:rsidR="004B4FA1" w:rsidRPr="004B4FA1" w:rsidRDefault="004B4FA1" w:rsidP="004B4FA1">
            <w:pPr>
              <w:spacing w:before="120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4B4FA1" w:rsidRPr="004B4FA1" w:rsidRDefault="004B4FA1" w:rsidP="004B4FA1">
            <w:pPr>
              <w:spacing w:before="120"/>
              <w:jc w:val="center"/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</w:pPr>
            <w:proofErr w:type="spellStart"/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</w:tr>
      <w:tr w:rsidR="004B4FA1" w:rsidRPr="004B4FA1" w:rsidTr="00962798">
        <w:trPr>
          <w:gridAfter w:val="1"/>
          <w:wAfter w:w="420" w:type="dxa"/>
          <w:trHeight w:val="134"/>
        </w:trPr>
        <w:tc>
          <w:tcPr>
            <w:tcW w:w="909" w:type="pct"/>
          </w:tcPr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Сабақтың басы </w:t>
            </w: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221AE5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         </w:t>
            </w:r>
            <w:r w:rsidR="00AF279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1</w:t>
            </w:r>
            <w:r w:rsidR="004B4FA1"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минут</w:t>
            </w: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2B4D2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3</w:t>
            </w:r>
            <w:r w:rsidR="004B4FA1"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минут</w:t>
            </w: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   </w:t>
            </w: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B92DA0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         </w:t>
            </w: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B92DA0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82" w:type="pct"/>
          </w:tcPr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i/>
                <w:sz w:val="20"/>
                <w:szCs w:val="20"/>
                <w:lang w:val="kk-KZ"/>
              </w:rPr>
              <w:lastRenderedPageBreak/>
              <w:t>Ұйымдастыру кезеңі (сәлемдесу, оқушыларды  түгендеу)</w:t>
            </w: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Психологиялық ахуал</w:t>
            </w: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Қасындағы жұбымен амандасу</w:t>
            </w: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МЕН- бас бармағын түйістіреді</w:t>
            </w: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САҒАН- балаң үйрек саусағын түйістіреді</w:t>
            </w: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БАРЛЫҚ – ортаң терек саусағын түйістіреді</w:t>
            </w: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ЖАҚСЫЛЫҚТЫ -шылдыр шүмек саусағын түйістіреді</w:t>
            </w: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ТІЛЕЙМІН- кішкене бөбек саусағын түйістіреді</w:t>
            </w: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>Үй тапсырмасын тексеру «</w:t>
            </w:r>
            <w:r w:rsidR="00F35F5F"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>Иә, жоқ</w:t>
            </w:r>
            <w:r w:rsidRPr="004B4FA1"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>»</w:t>
            </w:r>
            <w:r w:rsidR="00F35F5F"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 xml:space="preserve"> әдісі</w:t>
            </w:r>
            <w:r w:rsidRPr="004B4FA1"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 xml:space="preserve">  арқылы</w:t>
            </w:r>
            <w:r w:rsidR="0047731D">
              <w:rPr>
                <w:rFonts w:ascii="Times New Roman" w:eastAsia="Malgun Gothic" w:hAnsi="Times New Roman" w:cs="Times New Roman"/>
                <w:b/>
                <w:i/>
                <w:sz w:val="20"/>
                <w:szCs w:val="20"/>
                <w:lang w:val="kk-KZ"/>
              </w:rPr>
              <w:t>.</w:t>
            </w:r>
          </w:p>
          <w:tbl>
            <w:tblPr>
              <w:tblStyle w:val="a3"/>
              <w:tblW w:w="5876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601"/>
              <w:gridCol w:w="1275"/>
            </w:tblGrid>
            <w:tr w:rsidR="00F35F5F" w:rsidRPr="00815F1A" w:rsidTr="00F35F5F">
              <w:tc>
                <w:tcPr>
                  <w:tcW w:w="4601" w:type="dxa"/>
                </w:tcPr>
                <w:p w:rsidR="00F35F5F" w:rsidRPr="004B4FA1" w:rsidRDefault="00F35F5F" w:rsidP="00F35F5F">
                  <w:pPr>
                    <w:spacing w:before="60"/>
                    <w:jc w:val="both"/>
                    <w:rPr>
                      <w:rFonts w:ascii="Times New Roman" w:eastAsia="Malgun Gothic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Malgun Gothic" w:hAnsi="Times New Roman" w:cs="Times New Roman"/>
                      <w:b/>
                      <w:i/>
                      <w:sz w:val="20"/>
                      <w:szCs w:val="20"/>
                      <w:lang w:val="kk-KZ"/>
                    </w:rPr>
                    <w:t>Хақназар ханнан кейін таққа Шығай отырды</w:t>
                  </w:r>
                </w:p>
                <w:p w:rsidR="00F35F5F" w:rsidRDefault="00F35F5F" w:rsidP="004B4FA1">
                  <w:pPr>
                    <w:widowControl w:val="0"/>
                    <w:spacing w:before="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1275" w:type="dxa"/>
                </w:tcPr>
                <w:p w:rsidR="00F35F5F" w:rsidRDefault="00F35F5F" w:rsidP="004B4FA1">
                  <w:pPr>
                    <w:widowControl w:val="0"/>
                    <w:spacing w:before="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F35F5F" w:rsidRPr="00815F1A" w:rsidTr="00F35F5F">
              <w:tc>
                <w:tcPr>
                  <w:tcW w:w="4601" w:type="dxa"/>
                </w:tcPr>
                <w:p w:rsidR="00F35F5F" w:rsidRDefault="00F35F5F" w:rsidP="004B4FA1">
                  <w:pPr>
                    <w:widowControl w:val="0"/>
                    <w:spacing w:before="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  <w:t xml:space="preserve"> Тәуекел хан Баба сұлтанмен шайқасқа қатысты</w:t>
                  </w:r>
                </w:p>
              </w:tc>
              <w:tc>
                <w:tcPr>
                  <w:tcW w:w="1275" w:type="dxa"/>
                </w:tcPr>
                <w:p w:rsidR="00F35F5F" w:rsidRDefault="00F35F5F" w:rsidP="004B4FA1">
                  <w:pPr>
                    <w:widowControl w:val="0"/>
                    <w:spacing w:before="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F35F5F" w:rsidRPr="00815F1A" w:rsidTr="00F35F5F">
              <w:tc>
                <w:tcPr>
                  <w:tcW w:w="4601" w:type="dxa"/>
                </w:tcPr>
                <w:p w:rsidR="00F35F5F" w:rsidRDefault="00F35F5F" w:rsidP="004B4FA1">
                  <w:pPr>
                    <w:widowControl w:val="0"/>
                    <w:spacing w:before="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  <w:t>Есімханнан соң Тәуекел хан таққа отырды</w:t>
                  </w:r>
                </w:p>
              </w:tc>
              <w:tc>
                <w:tcPr>
                  <w:tcW w:w="1275" w:type="dxa"/>
                </w:tcPr>
                <w:p w:rsidR="00F35F5F" w:rsidRDefault="00F35F5F" w:rsidP="004B4FA1">
                  <w:pPr>
                    <w:widowControl w:val="0"/>
                    <w:spacing w:before="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F35F5F" w:rsidRPr="00815F1A" w:rsidTr="00F35F5F">
              <w:tc>
                <w:tcPr>
                  <w:tcW w:w="4601" w:type="dxa"/>
                </w:tcPr>
                <w:p w:rsidR="00F35F5F" w:rsidRDefault="00F35F5F" w:rsidP="004B4FA1">
                  <w:pPr>
                    <w:widowControl w:val="0"/>
                    <w:spacing w:before="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  <w:t>Тәуекел</w:t>
                  </w:r>
                  <w:r w:rsidR="00EB08F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  <w:t xml:space="preserve">  хан Сыр дария қалалары үшін соғысты </w:t>
                  </w:r>
                </w:p>
              </w:tc>
              <w:tc>
                <w:tcPr>
                  <w:tcW w:w="1275" w:type="dxa"/>
                </w:tcPr>
                <w:p w:rsidR="00F35F5F" w:rsidRDefault="00F35F5F" w:rsidP="004B4FA1">
                  <w:pPr>
                    <w:widowControl w:val="0"/>
                    <w:spacing w:before="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F35F5F" w:rsidTr="00F35F5F">
              <w:tc>
                <w:tcPr>
                  <w:tcW w:w="4601" w:type="dxa"/>
                </w:tcPr>
                <w:p w:rsidR="00F35F5F" w:rsidRDefault="00EB08F7" w:rsidP="004B4FA1">
                  <w:pPr>
                    <w:widowControl w:val="0"/>
                    <w:spacing w:before="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  <w:t>1598 жылы Тәуекел хан қаза тапты</w:t>
                  </w:r>
                </w:p>
              </w:tc>
              <w:tc>
                <w:tcPr>
                  <w:tcW w:w="1275" w:type="dxa"/>
                </w:tcPr>
                <w:p w:rsidR="00F35F5F" w:rsidRDefault="00F35F5F" w:rsidP="004B4FA1">
                  <w:pPr>
                    <w:widowControl w:val="0"/>
                    <w:spacing w:before="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</w:tbl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20"/>
                <w:lang w:val="kk-KZ"/>
              </w:rPr>
              <w:t>Қ/Б  «Бас бармақ»  әдісі арқылы</w:t>
            </w:r>
          </w:p>
          <w:p w:rsid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20"/>
                <w:lang w:val="kk-KZ"/>
              </w:rPr>
              <w:t>Оқушылар жұп болып бір-бірін бағалайды</w:t>
            </w:r>
          </w:p>
          <w:p w:rsidR="00DB1F4A" w:rsidRPr="004B4FA1" w:rsidRDefault="00DB1F4A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14" w:type="pct"/>
          </w:tcPr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-13335</wp:posOffset>
                  </wp:positionV>
                  <wp:extent cx="708025" cy="692785"/>
                  <wp:effectExtent l="0" t="0" r="0" b="0"/>
                  <wp:wrapNone/>
                  <wp:docPr id="1" name="Рисунок 2" descr="C:\Users\Пользователь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  <w:t>Оқулық</w:t>
            </w: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02732C" w:rsidRDefault="0002732C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02732C" w:rsidRDefault="0002732C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02732C" w:rsidRPr="004B4FA1" w:rsidRDefault="0002732C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2198" cy="648400"/>
                  <wp:effectExtent l="0" t="0" r="0" b="0"/>
                  <wp:docPr id="2" name="Рисунок 31" descr="C:\Users\admin\Desktop\ФЛЕШКА\бас барма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ФЛЕШКА\бас барма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45" cy="67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FA1" w:rsidRPr="004B4FA1" w:rsidRDefault="004B4FA1" w:rsidP="004B4FA1">
            <w:pPr>
              <w:shd w:val="clear" w:color="auto" w:fill="FFFFFF"/>
              <w:rPr>
                <w:rFonts w:ascii="Times New Roman" w:eastAsia="Malgun Gothic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4B4FA1" w:rsidRPr="004B4FA1" w:rsidRDefault="0002732C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B4FA1" w:rsidRPr="004B4FA1" w:rsidTr="00861061">
        <w:trPr>
          <w:gridAfter w:val="1"/>
          <w:wAfter w:w="420" w:type="dxa"/>
          <w:trHeight w:val="2535"/>
        </w:trPr>
        <w:tc>
          <w:tcPr>
            <w:tcW w:w="909" w:type="pct"/>
          </w:tcPr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proofErr w:type="spellStart"/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Сабақтың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>ортасы</w:t>
            </w:r>
            <w:proofErr w:type="spellEnd"/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</w:t>
            </w: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  <w:p w:rsidR="004B4FA1" w:rsidRPr="004B4FA1" w:rsidRDefault="00AF279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               10</w:t>
            </w:r>
            <w:r w:rsidR="00B92DA0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B4FA1"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минут </w:t>
            </w: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2B4D20" w:rsidRDefault="002B4D2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2B4D20" w:rsidRDefault="002B4D2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2B4D20" w:rsidRDefault="002B4D2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2B4D20" w:rsidRDefault="00AF279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11 минут</w:t>
            </w:r>
          </w:p>
          <w:p w:rsidR="002B4D20" w:rsidRDefault="002B4D20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DC1285" w:rsidRDefault="00DC1285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DC1285" w:rsidRDefault="00DC1285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DC1285" w:rsidRDefault="00DC1285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DC1285" w:rsidRDefault="00DC1285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DC1285" w:rsidRDefault="00DC1285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DC1285" w:rsidRDefault="00DC1285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DC1285" w:rsidRDefault="00DC1285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DC1285" w:rsidRDefault="00DC1285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DC1285" w:rsidRDefault="00DC1285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DC1285" w:rsidRDefault="00DC1285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     </w:t>
            </w: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2B4D20" w:rsidRDefault="002B4D20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B92DA0" w:rsidRDefault="00962798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AF279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11</w:t>
            </w:r>
            <w:r w:rsidR="004B4FA1"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82" w:type="pct"/>
          </w:tcPr>
          <w:p w:rsidR="00DB1F4A" w:rsidRDefault="00DB1F4A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lastRenderedPageBreak/>
              <w:t>Оқушыларды реттік 1,2,3 санмен топқа бөлу</w:t>
            </w:r>
          </w:p>
          <w:p w:rsidR="004B4FA1" w:rsidRDefault="00EB08F7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4B4FA1"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-тапсырма </w:t>
            </w:r>
            <w:r w:rsidR="00750645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3350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«Үш қадам оқу» әдісі.  </w:t>
            </w:r>
            <w:r w:rsidR="00750645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Әр топқа Есім ханның кезіндегі қазақ хандығы тақырыбын бөліп беру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.</w:t>
            </w:r>
          </w:p>
          <w:p w:rsidR="00750645" w:rsidRDefault="00750645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І-топ Есім хан тұсындағы хазақ хандығының ішкі саясаты</w:t>
            </w:r>
          </w:p>
          <w:p w:rsidR="00750645" w:rsidRDefault="00750645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ІІ-топ Есім ханның Шығыс Түркістанға байланысты саясаты</w:t>
            </w:r>
          </w:p>
          <w:p w:rsidR="00750645" w:rsidRDefault="00750645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ІІІ-Есім ханның ескі жолы </w:t>
            </w:r>
          </w:p>
          <w:p w:rsidR="00750645" w:rsidRDefault="00750645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Өз топтарында түсінік береді.</w:t>
            </w:r>
          </w:p>
          <w:p w:rsidR="00851A65" w:rsidRDefault="00851A65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ҚБ: </w:t>
            </w:r>
            <w:r w:rsidR="00DB1F4A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«Ақ желкен» әдісі арқылы т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оп спикері бағалайды.  </w:t>
            </w:r>
          </w:p>
          <w:p w:rsidR="00B92DA0" w:rsidRDefault="00B92DA0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B92DA0" w:rsidRDefault="00B92DA0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750645" w:rsidRDefault="00750645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750645" w:rsidRDefault="00750645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7731D" w:rsidRDefault="00851A65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ІІ-тапсырма </w:t>
            </w:r>
            <w:r w:rsidR="0047731D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Есім хан тұсындағы ішкі және сыртқы саясатын «Венн» ди</w:t>
            </w:r>
            <w:r w:rsidR="002B4D2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2C5EE7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граммасы  арқылы сипаттау</w:t>
            </w:r>
            <w:r w:rsidR="002B4D2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2B4D20" w:rsidRDefault="002B4D20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2B4D20" w:rsidRDefault="002B4D20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2B4D20" w:rsidRDefault="002B4D20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                          Ішкі саясаты                            сыртқы саясаты</w:t>
            </w:r>
          </w:p>
          <w:p w:rsidR="002B4D20" w:rsidRDefault="00815F1A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noProof/>
                <w:sz w:val="20"/>
                <w:szCs w:val="20"/>
              </w:rPr>
              <w:pict>
                <v:oval id="Овал 12" o:spid="_x0000_s1026" style="position:absolute;left:0;text-align:left;margin-left:7.8pt;margin-top:1.9pt;width:177pt;height:1in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" fillcolor="white [3201]" strokecolor="#f79646 [3209]" strokeweight="2pt"/>
              </w:pict>
            </w:r>
            <w:r>
              <w:rPr>
                <w:rFonts w:ascii="Times New Roman" w:eastAsia="Malgun Gothic" w:hAnsi="Times New Roman" w:cs="Times New Roman"/>
                <w:b/>
                <w:noProof/>
                <w:sz w:val="20"/>
                <w:szCs w:val="20"/>
              </w:rPr>
              <w:pict>
                <v:oval id="Овал 13" o:spid="_x0000_s1027" style="position:absolute;left:0;text-align:left;margin-left:148.05pt;margin-top:1.9pt;width:173.25pt;height:1in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" fillcolor="white [3201]" strokecolor="#f79646 [3209]" strokeweight="2pt"/>
              </w:pict>
            </w:r>
          </w:p>
          <w:p w:rsidR="0047731D" w:rsidRPr="004B4FA1" w:rsidRDefault="0047731D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2B4D20" w:rsidRDefault="002B4D20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2B4D20" w:rsidRDefault="002B4D20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2B4D20" w:rsidRDefault="002B4D20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2B4D20" w:rsidRDefault="002B4D20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2B4D20" w:rsidRDefault="002B4D20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2B4D20" w:rsidRDefault="002B4D20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2B4D20" w:rsidRDefault="009229B1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Дескриптор: </w:t>
            </w:r>
          </w:p>
          <w:p w:rsidR="009229B1" w:rsidRDefault="002C5EE7" w:rsidP="009229B1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Ішкі саясатындағы</w:t>
            </w:r>
            <w:r w:rsidR="009229B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 барысын анықтайды. </w:t>
            </w:r>
          </w:p>
          <w:p w:rsidR="00DC1285" w:rsidRDefault="00DC1285" w:rsidP="009229B1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Ішкі саясатында </w:t>
            </w:r>
            <w:r w:rsidR="002C5EE7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 заңдары жинағы бекітілгенін анықтайды.</w:t>
            </w:r>
          </w:p>
          <w:p w:rsidR="009229B1" w:rsidRDefault="00DC1285" w:rsidP="009229B1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Сыртқы саясатында </w:t>
            </w:r>
            <w:r w:rsidR="002C5EE7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 қалаларды </w:t>
            </w: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қайтарып алу мақсатын анықтайды.</w:t>
            </w:r>
          </w:p>
          <w:p w:rsidR="00DC1285" w:rsidRPr="009229B1" w:rsidRDefault="002C5EE7" w:rsidP="009229B1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Сыртқы саясатында</w:t>
            </w:r>
            <w:r w:rsidR="00DC1285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 екі жүз жылға созылған күрестің нәтижесін анықтайды.</w:t>
            </w:r>
          </w:p>
          <w:p w:rsidR="004B4FA1" w:rsidRPr="004B4FA1" w:rsidRDefault="004B4FA1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ab/>
            </w:r>
          </w:p>
          <w:p w:rsidR="004B4FA1" w:rsidRPr="004B4FA1" w:rsidRDefault="004B4FA1" w:rsidP="004B4FA1">
            <w:pPr>
              <w:tabs>
                <w:tab w:val="left" w:pos="2533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Қ/Б «Геометриялық фигура»  әдісі арқылы</w:t>
            </w:r>
          </w:p>
          <w:p w:rsidR="004B4FA1" w:rsidRPr="004B4FA1" w:rsidRDefault="004B4FA1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Мұғалім бағалайды.</w:t>
            </w:r>
          </w:p>
          <w:p w:rsidR="004B4FA1" w:rsidRPr="004B4FA1" w:rsidRDefault="00DC1285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115570</wp:posOffset>
                  </wp:positionV>
                  <wp:extent cx="2466975" cy="1009650"/>
                  <wp:effectExtent l="19050" t="0" r="28575" b="342900"/>
                  <wp:wrapNone/>
                  <wp:docPr id="3" name="Рисунок 1" descr="C:\Users\Пользователь\Desktop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009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B4FA1" w:rsidRPr="004B4FA1" w:rsidRDefault="004B4FA1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tabs>
                <w:tab w:val="left" w:pos="426"/>
              </w:tabs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</w:p>
          <w:p w:rsidR="002B4D20" w:rsidRPr="009229B1" w:rsidRDefault="002B4D20" w:rsidP="002B4D20">
            <w:pPr>
              <w:spacing w:before="60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="004B4FA1"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-тапсырма</w:t>
            </w:r>
            <w:r w:rsidR="004B4FA1"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.</w:t>
            </w:r>
            <w:r w:rsidR="00DE3350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E3350" w:rsidRPr="00DE3350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«Парақшала»</w:t>
            </w:r>
            <w:r w:rsidR="00DE3350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әдісі арқылы кесте толтыру.</w:t>
            </w:r>
            <w:r w:rsidR="004B4FA1"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29B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Есім ханның сыртқы саясатының басты бағыттарын анықтап, Есім ханның саясатына баға беріңіз.</w:t>
            </w:r>
          </w:p>
          <w:p w:rsidR="004B4FA1" w:rsidRDefault="004B4FA1" w:rsidP="002B4D20">
            <w:pPr>
              <w:spacing w:before="60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9"/>
              <w:gridCol w:w="2670"/>
              <w:gridCol w:w="1917"/>
            </w:tblGrid>
            <w:tr w:rsidR="00341829" w:rsidRPr="00815F1A" w:rsidTr="00821D60">
              <w:tc>
                <w:tcPr>
                  <w:tcW w:w="6626" w:type="dxa"/>
                  <w:gridSpan w:val="3"/>
                </w:tcPr>
                <w:p w:rsidR="00341829" w:rsidRDefault="00341829" w:rsidP="00341829">
                  <w:pPr>
                    <w:spacing w:before="60"/>
                    <w:jc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kk-KZ"/>
                    </w:rPr>
                    <w:t>Есім хан тұсындағы қазақ хандығы</w:t>
                  </w:r>
                </w:p>
              </w:tc>
            </w:tr>
            <w:tr w:rsidR="00341829" w:rsidRPr="00815F1A" w:rsidTr="00341829">
              <w:tc>
                <w:tcPr>
                  <w:tcW w:w="2039" w:type="dxa"/>
                </w:tcPr>
                <w:p w:rsidR="00341829" w:rsidRDefault="00DE3350" w:rsidP="00341829">
                  <w:pPr>
                    <w:spacing w:before="60"/>
                    <w:jc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kk-KZ"/>
                    </w:rPr>
                    <w:t>Орта А</w:t>
                  </w:r>
                  <w:r w:rsidR="00341829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kk-KZ"/>
                    </w:rPr>
                    <w:t>зия билеушілерімен</w:t>
                  </w:r>
                </w:p>
              </w:tc>
              <w:tc>
                <w:tcPr>
                  <w:tcW w:w="2670" w:type="dxa"/>
                </w:tcPr>
                <w:p w:rsidR="00341829" w:rsidRDefault="00341829" w:rsidP="00341829">
                  <w:pPr>
                    <w:spacing w:before="60"/>
                    <w:jc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kk-KZ"/>
                    </w:rPr>
                    <w:t>Ойраттармен</w:t>
                  </w:r>
                </w:p>
              </w:tc>
              <w:tc>
                <w:tcPr>
                  <w:tcW w:w="1917" w:type="dxa"/>
                </w:tcPr>
                <w:p w:rsidR="00341829" w:rsidRDefault="00341829" w:rsidP="002B4D20">
                  <w:pPr>
                    <w:spacing w:before="60"/>
                    <w:jc w:val="both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kk-KZ"/>
                    </w:rPr>
                    <w:t>Қарақалпақтармен</w:t>
                  </w:r>
                </w:p>
              </w:tc>
            </w:tr>
            <w:tr w:rsidR="00341829" w:rsidRPr="00815F1A" w:rsidTr="00341829">
              <w:tc>
                <w:tcPr>
                  <w:tcW w:w="2039" w:type="dxa"/>
                </w:tcPr>
                <w:p w:rsidR="00341829" w:rsidRDefault="00341829" w:rsidP="002B4D20">
                  <w:pPr>
                    <w:spacing w:before="60"/>
                    <w:jc w:val="both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670" w:type="dxa"/>
                </w:tcPr>
                <w:p w:rsidR="00341829" w:rsidRDefault="00341829" w:rsidP="002B4D20">
                  <w:pPr>
                    <w:spacing w:before="60"/>
                    <w:jc w:val="both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917" w:type="dxa"/>
                </w:tcPr>
                <w:p w:rsidR="00341829" w:rsidRDefault="00341829" w:rsidP="002B4D20">
                  <w:pPr>
                    <w:spacing w:before="60"/>
                    <w:jc w:val="both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341829" w:rsidRDefault="00341829" w:rsidP="00341829">
            <w:pPr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18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Есім ханның саясатына баға беріңіз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6"/>
            </w:tblGrid>
            <w:tr w:rsidR="00341829" w:rsidRPr="00815F1A" w:rsidTr="00341829">
              <w:tc>
                <w:tcPr>
                  <w:tcW w:w="6626" w:type="dxa"/>
                </w:tcPr>
                <w:p w:rsidR="00341829" w:rsidRDefault="00341829" w:rsidP="0034182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41829" w:rsidRPr="00815F1A" w:rsidTr="00341829">
              <w:tc>
                <w:tcPr>
                  <w:tcW w:w="6626" w:type="dxa"/>
                </w:tcPr>
                <w:p w:rsidR="00341829" w:rsidRDefault="00341829" w:rsidP="0034182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341829" w:rsidRPr="00815F1A" w:rsidTr="00341829">
              <w:tc>
                <w:tcPr>
                  <w:tcW w:w="6626" w:type="dxa"/>
                </w:tcPr>
                <w:p w:rsidR="00341829" w:rsidRDefault="00341829" w:rsidP="0034182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341829" w:rsidRPr="00341829" w:rsidRDefault="00341829" w:rsidP="0034182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</w:pPr>
          </w:p>
          <w:p w:rsidR="00962798" w:rsidRDefault="00962798" w:rsidP="00962798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</w:pPr>
            <w:r w:rsidRPr="00962798"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  <w:t>Дескриптор</w:t>
            </w:r>
            <w:r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  <w:t>:</w:t>
            </w:r>
          </w:p>
          <w:p w:rsidR="00962798" w:rsidRPr="00962798" w:rsidRDefault="00962798" w:rsidP="00962798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</w:pPr>
            <w:r w:rsidRPr="00962798"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  <w:tab/>
              <w:t>-Есім  ханның  Орта  Азия  билеушілерімен  қарым-қатынасын</w:t>
            </w:r>
          </w:p>
          <w:p w:rsidR="00962798" w:rsidRPr="00962798" w:rsidRDefault="00962798" w:rsidP="00962798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</w:pPr>
            <w:r w:rsidRPr="00962798"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  <w:tab/>
              <w:t>анықтайды;</w:t>
            </w:r>
          </w:p>
          <w:p w:rsidR="00962798" w:rsidRPr="00962798" w:rsidRDefault="00962798" w:rsidP="00962798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</w:pPr>
            <w:r w:rsidRPr="00962798"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  <w:tab/>
              <w:t>-Есім ханның қарақалпақтармен қарым-қатынасын анықтайды;</w:t>
            </w:r>
          </w:p>
          <w:p w:rsidR="00962798" w:rsidRPr="00962798" w:rsidRDefault="00962798" w:rsidP="00962798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</w:pPr>
            <w:r w:rsidRPr="00962798"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  <w:lastRenderedPageBreak/>
              <w:tab/>
              <w:t>-Есім ханның ойраттармен қарым-қатынасн анықтайды;</w:t>
            </w:r>
          </w:p>
          <w:p w:rsidR="004B4FA1" w:rsidRPr="004B4FA1" w:rsidRDefault="00962798" w:rsidP="004B4FA1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962798">
              <w:rPr>
                <w:rFonts w:ascii="Times New Roman" w:eastAsia="Malgun Gothic" w:hAnsi="Times New Roman" w:cs="Times New Roman"/>
                <w:b/>
                <w:i/>
                <w:iCs/>
                <w:sz w:val="20"/>
                <w:szCs w:val="20"/>
                <w:lang w:val="kk-KZ"/>
              </w:rPr>
              <w:tab/>
              <w:t>- Есім ханның саясатына баға береді.</w:t>
            </w:r>
            <w:r w:rsidR="004B4FA1" w:rsidRPr="004B4FA1">
              <w:rPr>
                <w:rFonts w:ascii="Times New Roman" w:eastAsia="Malgun Gothic" w:hAnsi="Times New Roman" w:cs="Times New Roman"/>
                <w:i/>
                <w:iCs/>
                <w:sz w:val="20"/>
                <w:szCs w:val="20"/>
                <w:lang w:val="kk-KZ"/>
              </w:rPr>
              <w:t>:</w:t>
            </w:r>
          </w:p>
          <w:p w:rsidR="004B4FA1" w:rsidRPr="004B4FA1" w:rsidRDefault="004B4FA1" w:rsidP="004B4FA1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КБ: «Гүл шоғы» әдісі арқылы топтар бір-бірін бағалайды.</w:t>
            </w:r>
          </w:p>
          <w:p w:rsidR="004B4FA1" w:rsidRPr="004B4FA1" w:rsidRDefault="004B4FA1" w:rsidP="004B4FA1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sz w:val="48"/>
                <w:szCs w:val="48"/>
                <w:lang w:val="kk-KZ"/>
              </w:rPr>
            </w:pPr>
            <w:r w:rsidRPr="004B4FA1">
              <w:rPr>
                <w:rFonts w:ascii="Calibri" w:eastAsia="Malgun Gothic" w:hAnsi="Calibri" w:cs="Times New Roman"/>
                <w:noProof/>
                <w:sz w:val="48"/>
                <w:szCs w:val="48"/>
                <w:lang w:val="kk-KZ"/>
              </w:rPr>
              <w:t xml:space="preserve">                                                         </w:t>
            </w:r>
          </w:p>
        </w:tc>
        <w:tc>
          <w:tcPr>
            <w:tcW w:w="713" w:type="pct"/>
          </w:tcPr>
          <w:p w:rsidR="004B4FA1" w:rsidRPr="004B4FA1" w:rsidRDefault="004B4FA1" w:rsidP="00851A65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lastRenderedPageBreak/>
              <w:t xml:space="preserve"> </w:t>
            </w:r>
            <w:r w:rsidR="009229B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7</w:t>
            </w: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-сынып Қазақстан тарихы  оқулығы</w:t>
            </w:r>
          </w:p>
          <w:p w:rsidR="004B4FA1" w:rsidRPr="004B4FA1" w:rsidRDefault="004B4FA1" w:rsidP="004B4FA1">
            <w:pPr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9229B1" w:rsidRDefault="009229B1" w:rsidP="004B4FA1">
            <w:pPr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9229B1" w:rsidRDefault="009229B1" w:rsidP="004B4FA1">
            <w:pPr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9229B1" w:rsidRDefault="009229B1" w:rsidP="004B4FA1">
            <w:pPr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9229B1" w:rsidRDefault="009229B1" w:rsidP="004B4FA1">
            <w:pPr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962798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B4FA1" w:rsidRPr="00815F1A" w:rsidTr="00962798">
        <w:trPr>
          <w:trHeight w:val="701"/>
        </w:trPr>
        <w:tc>
          <w:tcPr>
            <w:tcW w:w="909" w:type="pct"/>
          </w:tcPr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Сабақтың соңы</w:t>
            </w:r>
          </w:p>
          <w:p w:rsidR="004B4FA1" w:rsidRPr="004B4FA1" w:rsidRDefault="00AF279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>3</w:t>
            </w:r>
            <w:r w:rsidR="004B4FA1"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  <w:t xml:space="preserve">                   1мин</w:t>
            </w:r>
          </w:p>
        </w:tc>
        <w:tc>
          <w:tcPr>
            <w:tcW w:w="3182" w:type="pct"/>
          </w:tcPr>
          <w:p w:rsidR="004B4FA1" w:rsidRDefault="004B4FA1" w:rsidP="00962798">
            <w:pPr>
              <w:widowControl w:val="0"/>
              <w:tabs>
                <w:tab w:val="left" w:pos="218"/>
                <w:tab w:val="left" w:pos="359"/>
                <w:tab w:val="left" w:pos="426"/>
              </w:tabs>
              <w:ind w:left="166"/>
              <w:contextualSpacing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4B4FA1">
              <w:rPr>
                <w:rFonts w:ascii="Times New Roman" w:eastAsia="MS Minngs" w:hAnsi="Times New Roman" w:cs="Times New Roman"/>
                <w:sz w:val="20"/>
                <w:szCs w:val="20"/>
                <w:lang w:val="kk-KZ" w:eastAsia="en-US"/>
              </w:rPr>
              <w:t xml:space="preserve">. </w:t>
            </w:r>
            <w:r w:rsidRPr="004B4FA1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 w:eastAsia="en-US"/>
              </w:rPr>
              <w:t xml:space="preserve">Кері байланыс: </w:t>
            </w:r>
            <w:r w:rsidR="00962798"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 w:eastAsia="en-US"/>
              </w:rPr>
              <w:t>«Білім қоржыны»</w:t>
            </w:r>
          </w:p>
          <w:p w:rsidR="00962798" w:rsidRDefault="00962798" w:rsidP="00962798">
            <w:pPr>
              <w:widowControl w:val="0"/>
              <w:tabs>
                <w:tab w:val="left" w:pos="218"/>
                <w:tab w:val="left" w:pos="359"/>
                <w:tab w:val="left" w:pos="426"/>
              </w:tabs>
              <w:ind w:left="166"/>
              <w:contextualSpacing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 w:eastAsia="en-US"/>
              </w:rPr>
            </w:pPr>
          </w:p>
          <w:p w:rsidR="00962798" w:rsidRDefault="00962798" w:rsidP="00962798">
            <w:pPr>
              <w:widowControl w:val="0"/>
              <w:tabs>
                <w:tab w:val="left" w:pos="218"/>
                <w:tab w:val="left" w:pos="359"/>
                <w:tab w:val="left" w:pos="426"/>
              </w:tabs>
              <w:ind w:left="166"/>
              <w:contextualSpacing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62798">
              <w:rPr>
                <w:rFonts w:ascii="Times New Roman" w:eastAsia="Malgun Gothic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762375" cy="1743075"/>
                  <wp:effectExtent l="0" t="0" r="9525" b="9525"/>
                  <wp:docPr id="14" name="Рисунок 4109" descr="C:\Users\Администратор\Downloads\20161124_115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ownloads\20161124_115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" t="5646" r="212" b="4028"/>
                          <a:stretch/>
                        </pic:blipFill>
                        <pic:spPr bwMode="auto">
                          <a:xfrm>
                            <a:off x="0" y="0"/>
                            <a:ext cx="3776432" cy="174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2798" w:rsidRPr="004B4FA1" w:rsidRDefault="00962798" w:rsidP="00962798">
            <w:pPr>
              <w:widowControl w:val="0"/>
              <w:tabs>
                <w:tab w:val="left" w:pos="218"/>
                <w:tab w:val="left" w:pos="359"/>
                <w:tab w:val="left" w:pos="426"/>
              </w:tabs>
              <w:ind w:left="166"/>
              <w:contextualSpacing/>
              <w:jc w:val="both"/>
              <w:rPr>
                <w:rFonts w:ascii="Times New Roman" w:eastAsia="MS Minngs" w:hAnsi="Times New Roman" w:cs="Times New Roman"/>
                <w:b/>
                <w:sz w:val="20"/>
                <w:szCs w:val="20"/>
                <w:lang w:val="kk-KZ" w:eastAsia="en-GB"/>
              </w:rPr>
            </w:pPr>
          </w:p>
          <w:p w:rsidR="004B4FA1" w:rsidRPr="004B4FA1" w:rsidRDefault="004B4FA1" w:rsidP="004B4FA1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>Бағалау:</w:t>
            </w:r>
          </w:p>
          <w:p w:rsidR="004B4FA1" w:rsidRDefault="004B4FA1" w:rsidP="00962798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 w:rsidRPr="004B4FA1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Үйге тапсырма беру:  </w:t>
            </w:r>
            <w:r w:rsidR="00962798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Эссе жазып келу. 60-770 сөз </w:t>
            </w:r>
          </w:p>
          <w:p w:rsidR="00962798" w:rsidRPr="004B4FA1" w:rsidRDefault="00962798" w:rsidP="00962798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kk-KZ"/>
              </w:rPr>
              <w:t xml:space="preserve">Тірек сөздер: Мемлекет, «Есім ханның ескі жолы», Қатаған қырғыны </w:t>
            </w:r>
          </w:p>
        </w:tc>
        <w:tc>
          <w:tcPr>
            <w:tcW w:w="909" w:type="pct"/>
            <w:gridSpan w:val="2"/>
          </w:tcPr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  <w:p w:rsidR="004B4FA1" w:rsidRPr="004B4FA1" w:rsidRDefault="004B4FA1" w:rsidP="004B4FA1">
            <w:pPr>
              <w:spacing w:before="60"/>
              <w:rPr>
                <w:rFonts w:ascii="Times New Roman" w:eastAsia="Malgun Gothic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845B2" w:rsidRDefault="001845B2" w:rsidP="00032446">
      <w:pPr>
        <w:tabs>
          <w:tab w:val="left" w:pos="878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15F1A" w:rsidRDefault="00815F1A" w:rsidP="00032446">
      <w:pPr>
        <w:tabs>
          <w:tab w:val="left" w:pos="878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15F1A" w:rsidRDefault="00815F1A" w:rsidP="00032446">
      <w:pPr>
        <w:tabs>
          <w:tab w:val="left" w:pos="878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15F1A" w:rsidRDefault="00815F1A" w:rsidP="00815F1A">
      <w:pPr>
        <w:tabs>
          <w:tab w:val="left" w:pos="8789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Тарих пәнінің мұғалімі: Нурмухан Гүлжарқын Амангелдиевна</w:t>
      </w:r>
      <w:bookmarkStart w:id="0" w:name="_GoBack"/>
      <w:bookmarkEnd w:id="0"/>
    </w:p>
    <w:sectPr w:rsidR="00815F1A" w:rsidSect="00032446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5CD"/>
    <w:multiLevelType w:val="hybridMultilevel"/>
    <w:tmpl w:val="A55C3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0A76"/>
    <w:multiLevelType w:val="hybridMultilevel"/>
    <w:tmpl w:val="AAAC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65D1"/>
    <w:multiLevelType w:val="hybridMultilevel"/>
    <w:tmpl w:val="11E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F598F"/>
    <w:multiLevelType w:val="hybridMultilevel"/>
    <w:tmpl w:val="408C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35B4"/>
    <w:multiLevelType w:val="hybridMultilevel"/>
    <w:tmpl w:val="3DECCFE6"/>
    <w:lvl w:ilvl="0" w:tplc="DFECE8E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7AB"/>
    <w:rsid w:val="0002732C"/>
    <w:rsid w:val="00032446"/>
    <w:rsid w:val="0003404A"/>
    <w:rsid w:val="000844B7"/>
    <w:rsid w:val="00163B12"/>
    <w:rsid w:val="001845B2"/>
    <w:rsid w:val="00221AE5"/>
    <w:rsid w:val="002B4D20"/>
    <w:rsid w:val="002C5EE7"/>
    <w:rsid w:val="00341829"/>
    <w:rsid w:val="00416CAE"/>
    <w:rsid w:val="0047731D"/>
    <w:rsid w:val="00485F87"/>
    <w:rsid w:val="004B4FA1"/>
    <w:rsid w:val="00500AFC"/>
    <w:rsid w:val="00583DF7"/>
    <w:rsid w:val="005C17AB"/>
    <w:rsid w:val="005E3F3A"/>
    <w:rsid w:val="00681976"/>
    <w:rsid w:val="00750645"/>
    <w:rsid w:val="00815F1A"/>
    <w:rsid w:val="00851A65"/>
    <w:rsid w:val="00861061"/>
    <w:rsid w:val="008D32C0"/>
    <w:rsid w:val="009229B1"/>
    <w:rsid w:val="00962798"/>
    <w:rsid w:val="009C56AF"/>
    <w:rsid w:val="00AF2791"/>
    <w:rsid w:val="00B72A27"/>
    <w:rsid w:val="00B92DA0"/>
    <w:rsid w:val="00BA1F3F"/>
    <w:rsid w:val="00DB1F4A"/>
    <w:rsid w:val="00DC1285"/>
    <w:rsid w:val="00DD149A"/>
    <w:rsid w:val="00DE3350"/>
    <w:rsid w:val="00EB08F7"/>
    <w:rsid w:val="00F23D51"/>
    <w:rsid w:val="00F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4F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29B1"/>
    <w:pPr>
      <w:ind w:left="720"/>
      <w:contextualSpacing/>
    </w:pPr>
  </w:style>
  <w:style w:type="table" w:styleId="-1">
    <w:name w:val="Light Shading Accent 1"/>
    <w:basedOn w:val="a1"/>
    <w:uiPriority w:val="60"/>
    <w:rsid w:val="009627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4F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29B1"/>
    <w:pPr>
      <w:ind w:left="720"/>
      <w:contextualSpacing/>
    </w:pPr>
  </w:style>
  <w:style w:type="table" w:styleId="-1">
    <w:name w:val="Light Shading Accent 1"/>
    <w:basedOn w:val="a1"/>
    <w:uiPriority w:val="60"/>
    <w:rsid w:val="009627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65A7-2672-4F50-AB99-721FD518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techno-dom</dc:creator>
  <cp:keywords/>
  <dc:description/>
  <cp:lastModifiedBy>пкпк</cp:lastModifiedBy>
  <cp:revision>17</cp:revision>
  <dcterms:created xsi:type="dcterms:W3CDTF">2019-04-29T08:12:00Z</dcterms:created>
  <dcterms:modified xsi:type="dcterms:W3CDTF">2019-11-25T03:20:00Z</dcterms:modified>
</cp:coreProperties>
</file>